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10C1" w14:textId="77777777" w:rsidR="00AA697C" w:rsidRDefault="00AA697C" w:rsidP="00AA697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9C15455" wp14:editId="28CCF302">
            <wp:extent cx="3832860" cy="3832860"/>
            <wp:effectExtent l="0" t="0" r="0" b="0"/>
            <wp:docPr id="319" name="Picture 31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B7522" w14:textId="77777777" w:rsidR="00AA697C" w:rsidRPr="002B7A17" w:rsidRDefault="00AA697C" w:rsidP="00AA697C">
      <w:pPr>
        <w:rPr>
          <w:rFonts w:ascii="Arial" w:hAnsi="Arial" w:cs="Arial"/>
          <w:sz w:val="24"/>
          <w:szCs w:val="24"/>
        </w:rPr>
      </w:pPr>
      <w:r w:rsidRPr="002B7A17">
        <w:rPr>
          <w:rFonts w:ascii="Arial" w:hAnsi="Arial" w:cs="Arial"/>
          <w:sz w:val="24"/>
          <w:szCs w:val="24"/>
        </w:rPr>
        <w:t xml:space="preserve">After drying your herbs, </w:t>
      </w:r>
      <w:r>
        <w:rPr>
          <w:rFonts w:ascii="Arial" w:hAnsi="Arial" w:cs="Arial"/>
          <w:sz w:val="24"/>
          <w:szCs w:val="24"/>
        </w:rPr>
        <w:t>place</w:t>
      </w:r>
      <w:r w:rsidRPr="002B7A17">
        <w:rPr>
          <w:rFonts w:ascii="Arial" w:hAnsi="Arial" w:cs="Arial"/>
          <w:sz w:val="24"/>
          <w:szCs w:val="24"/>
        </w:rPr>
        <w:t xml:space="preserve"> them in a coffee grinder or high-powered blender to grind into a powder.</w:t>
      </w:r>
      <w:r>
        <w:rPr>
          <w:rFonts w:ascii="Arial" w:hAnsi="Arial" w:cs="Arial"/>
          <w:sz w:val="24"/>
          <w:szCs w:val="24"/>
        </w:rPr>
        <w:t xml:space="preserve"> They will break down faster after powdering so I usually powder right before using.</w:t>
      </w:r>
      <w:r w:rsidRPr="002B7A17">
        <w:rPr>
          <w:rFonts w:ascii="Arial" w:hAnsi="Arial" w:cs="Arial"/>
          <w:sz w:val="24"/>
          <w:szCs w:val="24"/>
        </w:rPr>
        <w:t xml:space="preserve"> These can be used to make herbal capsules, </w:t>
      </w:r>
      <w:r>
        <w:rPr>
          <w:rFonts w:ascii="Arial" w:hAnsi="Arial" w:cs="Arial"/>
          <w:sz w:val="24"/>
          <w:szCs w:val="24"/>
        </w:rPr>
        <w:t xml:space="preserve">pills, </w:t>
      </w:r>
      <w:r w:rsidRPr="002B7A17">
        <w:rPr>
          <w:rFonts w:ascii="Arial" w:hAnsi="Arial" w:cs="Arial"/>
          <w:sz w:val="24"/>
          <w:szCs w:val="24"/>
        </w:rPr>
        <w:t>poultices, pastes, gruel, and sprinkle</w:t>
      </w:r>
      <w:r>
        <w:rPr>
          <w:rFonts w:ascii="Arial" w:hAnsi="Arial" w:cs="Arial"/>
          <w:sz w:val="24"/>
          <w:szCs w:val="24"/>
        </w:rPr>
        <w:t>s</w:t>
      </w:r>
      <w:r w:rsidRPr="002B7A17">
        <w:rPr>
          <w:rFonts w:ascii="Arial" w:hAnsi="Arial" w:cs="Arial"/>
          <w:sz w:val="24"/>
          <w:szCs w:val="24"/>
        </w:rPr>
        <w:t xml:space="preserve">.  </w:t>
      </w:r>
    </w:p>
    <w:p w14:paraId="65197BF5" w14:textId="77777777" w:rsidR="00AA697C" w:rsidRPr="00410DAB" w:rsidRDefault="00AA697C" w:rsidP="00AA697C">
      <w:pPr>
        <w:rPr>
          <w:rFonts w:ascii="Arial" w:hAnsi="Arial" w:cs="Arial"/>
          <w:b/>
          <w:sz w:val="24"/>
          <w:szCs w:val="24"/>
        </w:rPr>
      </w:pPr>
    </w:p>
    <w:p w14:paraId="1DB54158" w14:textId="77777777" w:rsidR="00AA697C" w:rsidRDefault="00AA697C" w:rsidP="00AA697C">
      <w:pPr>
        <w:rPr>
          <w:rFonts w:ascii="Arial" w:hAnsi="Arial" w:cs="Arial"/>
          <w:sz w:val="24"/>
          <w:szCs w:val="24"/>
        </w:rPr>
      </w:pPr>
      <w:r w:rsidRPr="00410DAB">
        <w:rPr>
          <w:rFonts w:ascii="Arial" w:hAnsi="Arial" w:cs="Arial"/>
          <w:b/>
          <w:sz w:val="24"/>
          <w:szCs w:val="24"/>
        </w:rPr>
        <w:t xml:space="preserve">Sprinkle: </w:t>
      </w:r>
      <w:r w:rsidRPr="002B7A17">
        <w:rPr>
          <w:rFonts w:ascii="Arial" w:hAnsi="Arial" w:cs="Arial"/>
          <w:sz w:val="24"/>
          <w:szCs w:val="24"/>
        </w:rPr>
        <w:t>As a sprinkle for cooking, just crush to a coarse powder</w:t>
      </w:r>
      <w:r>
        <w:rPr>
          <w:rFonts w:ascii="Arial" w:hAnsi="Arial" w:cs="Arial"/>
          <w:sz w:val="24"/>
          <w:szCs w:val="24"/>
        </w:rPr>
        <w:t xml:space="preserve"> as you would find at the grocery store. These are fun to make special blends and combinations for all sorts of use in the kitchen.</w:t>
      </w:r>
      <w:r w:rsidRPr="002B7A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Store</w:t>
      </w:r>
      <w:r w:rsidRPr="002B7A17">
        <w:rPr>
          <w:rFonts w:ascii="Arial" w:hAnsi="Arial" w:cs="Arial"/>
          <w:sz w:val="24"/>
          <w:szCs w:val="24"/>
        </w:rPr>
        <w:t xml:space="preserve"> in old spice jars and used to incorporate into meals.</w:t>
      </w:r>
      <w:r>
        <w:rPr>
          <w:rFonts w:ascii="Arial" w:hAnsi="Arial" w:cs="Arial"/>
          <w:sz w:val="24"/>
          <w:szCs w:val="24"/>
        </w:rPr>
        <w:t xml:space="preserve"> (</w:t>
      </w:r>
      <w:r w:rsidRPr="000621FC">
        <w:rPr>
          <w:rFonts w:ascii="Arial" w:hAnsi="Arial" w:cs="Arial"/>
          <w:i/>
          <w:iCs/>
          <w:color w:val="7030A0"/>
          <w:sz w:val="24"/>
          <w:szCs w:val="24"/>
        </w:rPr>
        <w:t>The Herbal Kitchen</w:t>
      </w:r>
      <w:r w:rsidRPr="000621FC">
        <w:rPr>
          <w:rFonts w:ascii="Arial" w:hAnsi="Arial" w:cs="Arial"/>
          <w:color w:val="7030A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Kami McBride has some great recipes for sprinkles and there are few recipes spread throughout this book).</w:t>
      </w:r>
      <w:r w:rsidRPr="002B7A17">
        <w:rPr>
          <w:rFonts w:ascii="Arial" w:hAnsi="Arial" w:cs="Arial"/>
          <w:sz w:val="24"/>
          <w:szCs w:val="24"/>
        </w:rPr>
        <w:t xml:space="preserve"> Sprinkles can also be used over cuts and wounds</w:t>
      </w:r>
      <w:r>
        <w:rPr>
          <w:rFonts w:ascii="Arial" w:hAnsi="Arial" w:cs="Arial"/>
          <w:sz w:val="24"/>
          <w:szCs w:val="24"/>
        </w:rPr>
        <w:t xml:space="preserve"> as with the First Aid Powder (recipe in </w:t>
      </w:r>
      <w:r w:rsidRPr="00410DAB">
        <w:rPr>
          <w:rFonts w:ascii="Arial" w:hAnsi="Arial" w:cs="Arial"/>
          <w:i/>
          <w:iCs/>
          <w:sz w:val="24"/>
          <w:szCs w:val="24"/>
        </w:rPr>
        <w:t>Lesson 11</w:t>
      </w:r>
      <w:r>
        <w:rPr>
          <w:rFonts w:ascii="Arial" w:hAnsi="Arial" w:cs="Arial"/>
          <w:sz w:val="24"/>
          <w:szCs w:val="24"/>
        </w:rPr>
        <w:t>).</w:t>
      </w:r>
    </w:p>
    <w:p w14:paraId="4D98908E" w14:textId="77777777" w:rsidR="00AA697C" w:rsidRDefault="00AA697C" w:rsidP="00AA697C">
      <w:pPr>
        <w:rPr>
          <w:b/>
          <w:sz w:val="20"/>
          <w:szCs w:val="20"/>
          <w:u w:val="single"/>
        </w:rPr>
      </w:pPr>
    </w:p>
    <w:p w14:paraId="70EE6B47" w14:textId="77777777" w:rsidR="00AA697C" w:rsidRDefault="00AA697C" w:rsidP="00AA697C">
      <w:pPr>
        <w:rPr>
          <w:rFonts w:ascii="Arial" w:hAnsi="Arial" w:cs="Arial"/>
          <w:sz w:val="24"/>
          <w:szCs w:val="24"/>
        </w:rPr>
      </w:pPr>
      <w:r w:rsidRPr="00410DAB">
        <w:rPr>
          <w:rFonts w:ascii="Arial" w:hAnsi="Arial" w:cs="Arial"/>
          <w:b/>
          <w:sz w:val="24"/>
          <w:szCs w:val="24"/>
        </w:rPr>
        <w:t>Gruel:</w:t>
      </w:r>
      <w:r w:rsidRPr="002B7A17">
        <w:rPr>
          <w:rFonts w:ascii="Arial" w:hAnsi="Arial" w:cs="Arial"/>
          <w:sz w:val="24"/>
          <w:szCs w:val="24"/>
        </w:rPr>
        <w:t xml:space="preserve"> Place powdered herbs in a bowl and add enough water, honey, pure maple, or other liquid to form a stew like consistency.</w:t>
      </w:r>
      <w:r>
        <w:rPr>
          <w:rFonts w:ascii="Arial" w:hAnsi="Arial" w:cs="Arial"/>
          <w:sz w:val="24"/>
          <w:szCs w:val="24"/>
        </w:rPr>
        <w:t xml:space="preserve"> I like to add filler ingredients as well such as psyllium seed or flax seed if an herb is too strong.</w:t>
      </w:r>
    </w:p>
    <w:p w14:paraId="05967EE1" w14:textId="77777777" w:rsidR="00AA697C" w:rsidRDefault="00AA697C" w:rsidP="00AA697C">
      <w:pPr>
        <w:rPr>
          <w:rFonts w:ascii="Arial" w:hAnsi="Arial" w:cs="Arial"/>
          <w:sz w:val="24"/>
          <w:szCs w:val="24"/>
        </w:rPr>
      </w:pPr>
    </w:p>
    <w:p w14:paraId="798E296B" w14:textId="77777777" w:rsidR="00AA697C" w:rsidRDefault="00AA697C" w:rsidP="00AA697C">
      <w:pPr>
        <w:rPr>
          <w:rFonts w:ascii="Arial" w:hAnsi="Arial" w:cs="Arial"/>
          <w:sz w:val="24"/>
          <w:szCs w:val="24"/>
        </w:rPr>
      </w:pPr>
      <w:r w:rsidRPr="000621FC">
        <w:rPr>
          <w:rFonts w:ascii="Arial" w:hAnsi="Arial" w:cs="Arial"/>
          <w:b/>
          <w:bCs/>
          <w:sz w:val="24"/>
          <w:szCs w:val="24"/>
        </w:rPr>
        <w:t>Paste:</w:t>
      </w:r>
      <w:r w:rsidRPr="002B7A17">
        <w:rPr>
          <w:rFonts w:ascii="Arial" w:hAnsi="Arial" w:cs="Arial"/>
          <w:sz w:val="24"/>
          <w:szCs w:val="24"/>
        </w:rPr>
        <w:t xml:space="preserve">  A paste is made just like a gruel except your consistency is going to be thicker. </w:t>
      </w:r>
      <w:r>
        <w:rPr>
          <w:rFonts w:ascii="Arial" w:hAnsi="Arial" w:cs="Arial"/>
          <w:sz w:val="24"/>
          <w:szCs w:val="24"/>
        </w:rPr>
        <w:t>These can be applied as a poultice.</w:t>
      </w:r>
    </w:p>
    <w:p w14:paraId="5DD7EA1A" w14:textId="77777777" w:rsidR="00AA697C" w:rsidRDefault="00AA697C" w:rsidP="00AA697C">
      <w:pPr>
        <w:rPr>
          <w:rFonts w:ascii="Arial" w:hAnsi="Arial" w:cs="Arial"/>
          <w:sz w:val="24"/>
          <w:szCs w:val="24"/>
        </w:rPr>
      </w:pPr>
    </w:p>
    <w:p w14:paraId="3F3CC794" w14:textId="77777777" w:rsidR="00AA697C" w:rsidRPr="002B7A17" w:rsidRDefault="00AA697C" w:rsidP="00AA697C">
      <w:pPr>
        <w:rPr>
          <w:rFonts w:ascii="Arial" w:hAnsi="Arial" w:cs="Arial"/>
          <w:sz w:val="24"/>
          <w:szCs w:val="24"/>
        </w:rPr>
      </w:pPr>
      <w:r w:rsidRPr="00BC3195">
        <w:rPr>
          <w:rFonts w:ascii="Arial" w:hAnsi="Arial" w:cs="Arial"/>
          <w:b/>
          <w:bCs/>
          <w:sz w:val="24"/>
          <w:szCs w:val="24"/>
        </w:rPr>
        <w:t>Liquid Herbs</w:t>
      </w:r>
      <w:r>
        <w:rPr>
          <w:rFonts w:ascii="Arial" w:hAnsi="Arial" w:cs="Arial"/>
          <w:sz w:val="24"/>
          <w:szCs w:val="24"/>
        </w:rPr>
        <w:t xml:space="preserve">: My body does not like herbal capsules, so I came up with a quick, instant way to take herbs that I haven’t made into tinctures yet. I get a shot glass, add the </w:t>
      </w:r>
      <w:proofErr w:type="gramStart"/>
      <w:r>
        <w:rPr>
          <w:rFonts w:ascii="Arial" w:hAnsi="Arial" w:cs="Arial"/>
          <w:sz w:val="24"/>
          <w:szCs w:val="24"/>
        </w:rPr>
        <w:t>amount</w:t>
      </w:r>
      <w:proofErr w:type="gramEnd"/>
      <w:r>
        <w:rPr>
          <w:rFonts w:ascii="Arial" w:hAnsi="Arial" w:cs="Arial"/>
          <w:sz w:val="24"/>
          <w:szCs w:val="24"/>
        </w:rPr>
        <w:t xml:space="preserve"> of powdered herbs I’m taking (a capsule generally has 1 teaspoon of herb packed in it). Add water to fill the glass, stir well, chug it down. </w:t>
      </w:r>
    </w:p>
    <w:p w14:paraId="4C970FAB" w14:textId="310AECD2" w:rsidR="008F395D" w:rsidRPr="00AA697C" w:rsidRDefault="008F395D" w:rsidP="00AA697C"/>
    <w:sectPr w:rsidR="008F395D" w:rsidRPr="00AA697C" w:rsidSect="0000485D">
      <w:footerReference w:type="default" r:id="rId7"/>
      <w:pgSz w:w="12240" w:h="15840"/>
      <w:pgMar w:top="1008" w:right="1008" w:bottom="100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F60F" w14:textId="77777777" w:rsidR="00E225BB" w:rsidRDefault="00E225BB" w:rsidP="0000485D">
      <w:r>
        <w:separator/>
      </w:r>
    </w:p>
  </w:endnote>
  <w:endnote w:type="continuationSeparator" w:id="0">
    <w:p w14:paraId="1701E659" w14:textId="77777777" w:rsidR="00E225BB" w:rsidRDefault="00E225BB" w:rsidP="0000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6597" w14:textId="77777777" w:rsidR="0000485D" w:rsidRDefault="0000485D">
    <w:pPr>
      <w:pStyle w:val="Footer"/>
      <w:rPr>
        <w:color w:val="7030A0"/>
      </w:rPr>
    </w:pPr>
  </w:p>
  <w:p w14:paraId="0B0171CD" w14:textId="597E128C" w:rsidR="0000485D" w:rsidRDefault="0000485D">
    <w:pPr>
      <w:pStyle w:val="Footer"/>
    </w:pPr>
    <w:hyperlink r:id="rId1" w:history="1">
      <w:r w:rsidRPr="0000485D">
        <w:rPr>
          <w:rStyle w:val="Hyperlink"/>
          <w:color w:val="7030A0"/>
        </w:rPr>
        <w:t>www.anniesplacetolearn.com</w:t>
      </w:r>
    </w:hyperlink>
  </w:p>
  <w:p w14:paraId="1F46627D" w14:textId="77777777" w:rsidR="0000485D" w:rsidRDefault="0000485D">
    <w:pPr>
      <w:pStyle w:val="Footer"/>
    </w:pPr>
  </w:p>
  <w:p w14:paraId="69A8A00B" w14:textId="77777777" w:rsidR="0000485D" w:rsidRDefault="00004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994A" w14:textId="77777777" w:rsidR="00E225BB" w:rsidRDefault="00E225BB" w:rsidP="0000485D">
      <w:r>
        <w:separator/>
      </w:r>
    </w:p>
  </w:footnote>
  <w:footnote w:type="continuationSeparator" w:id="0">
    <w:p w14:paraId="77640C8F" w14:textId="77777777" w:rsidR="00E225BB" w:rsidRDefault="00E225BB" w:rsidP="00004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68"/>
    <w:rsid w:val="0000485D"/>
    <w:rsid w:val="00304B68"/>
    <w:rsid w:val="0039771B"/>
    <w:rsid w:val="00403A37"/>
    <w:rsid w:val="00532664"/>
    <w:rsid w:val="00534DEB"/>
    <w:rsid w:val="00680B39"/>
    <w:rsid w:val="007801EB"/>
    <w:rsid w:val="008F395D"/>
    <w:rsid w:val="00911959"/>
    <w:rsid w:val="009934EC"/>
    <w:rsid w:val="00AA697C"/>
    <w:rsid w:val="00CD1541"/>
    <w:rsid w:val="00E225BB"/>
    <w:rsid w:val="00E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A7D4"/>
  <w15:chartTrackingRefBased/>
  <w15:docId w15:val="{1DE7B26E-AB68-4508-A119-D85B1C20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5D"/>
  </w:style>
  <w:style w:type="paragraph" w:styleId="Footer">
    <w:name w:val="footer"/>
    <w:basedOn w:val="Normal"/>
    <w:link w:val="FooterChar"/>
    <w:uiPriority w:val="99"/>
    <w:unhideWhenUsed/>
    <w:rsid w:val="00004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5D"/>
  </w:style>
  <w:style w:type="character" w:styleId="Hyperlink">
    <w:name w:val="Hyperlink"/>
    <w:basedOn w:val="DefaultParagraphFont"/>
    <w:uiPriority w:val="99"/>
    <w:unhideWhenUsed/>
    <w:rsid w:val="00004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niesplacetolear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Felix</dc:creator>
  <cp:keywords/>
  <dc:description/>
  <cp:lastModifiedBy>Jason Felix</cp:lastModifiedBy>
  <cp:revision>2</cp:revision>
  <cp:lastPrinted>2022-09-14T23:51:00Z</cp:lastPrinted>
  <dcterms:created xsi:type="dcterms:W3CDTF">2022-09-14T23:52:00Z</dcterms:created>
  <dcterms:modified xsi:type="dcterms:W3CDTF">2022-09-14T23:52:00Z</dcterms:modified>
</cp:coreProperties>
</file>